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B" w:rsidRPr="00245AEF" w:rsidRDefault="002F703B" w:rsidP="00FA5012">
      <w:pPr>
        <w:kinsoku w:val="0"/>
        <w:overflowPunct w:val="0"/>
        <w:autoSpaceDE w:val="0"/>
        <w:autoSpaceDN w:val="0"/>
        <w:adjustRightInd w:val="0"/>
        <w:spacing w:after="0" w:line="370" w:lineRule="exact"/>
        <w:ind w:left="39"/>
        <w:jc w:val="center"/>
        <w:rPr>
          <w:rFonts w:ascii="Garamond" w:hAnsi="Garamond" w:cs="Garamond"/>
          <w:b/>
          <w:bCs/>
          <w:color w:val="4F81BC"/>
          <w:sz w:val="40"/>
          <w:szCs w:val="40"/>
        </w:rPr>
      </w:pPr>
      <w:bookmarkStart w:id="0" w:name="_GoBack"/>
      <w:bookmarkEnd w:id="0"/>
      <w:r w:rsidRPr="00245AEF">
        <w:rPr>
          <w:rFonts w:ascii="Garamond" w:hAnsi="Garamond" w:cs="Garamond"/>
          <w:b/>
          <w:bCs/>
          <w:color w:val="4F81BC"/>
          <w:sz w:val="40"/>
          <w:szCs w:val="40"/>
        </w:rPr>
        <w:t xml:space="preserve">Firearms Re-Certification </w:t>
      </w:r>
      <w:r w:rsidR="00AE66EE" w:rsidRPr="00245AEF">
        <w:rPr>
          <w:rFonts w:ascii="Garamond" w:hAnsi="Garamond" w:cs="Garamond"/>
          <w:b/>
          <w:bCs/>
          <w:color w:val="4F81BC"/>
          <w:sz w:val="40"/>
          <w:szCs w:val="40"/>
        </w:rPr>
        <w:t>Online Course</w:t>
      </w:r>
    </w:p>
    <w:p w:rsidR="004775AA" w:rsidRPr="00AE66EE" w:rsidRDefault="004775AA" w:rsidP="002F703B">
      <w:pPr>
        <w:kinsoku w:val="0"/>
        <w:overflowPunct w:val="0"/>
        <w:autoSpaceDE w:val="0"/>
        <w:autoSpaceDN w:val="0"/>
        <w:adjustRightInd w:val="0"/>
        <w:spacing w:after="0" w:line="370" w:lineRule="exact"/>
        <w:ind w:left="39"/>
        <w:rPr>
          <w:rFonts w:ascii="Garamond" w:hAnsi="Garamond" w:cs="Garamond"/>
          <w:b/>
          <w:bCs/>
          <w:color w:val="4F81BC"/>
          <w:sz w:val="32"/>
          <w:szCs w:val="32"/>
        </w:rPr>
      </w:pPr>
    </w:p>
    <w:p w:rsidR="00AE66EE" w:rsidRPr="00AE66EE" w:rsidRDefault="00AE66EE" w:rsidP="00AE66EE">
      <w:pP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</w:rPr>
      </w:pPr>
      <w:r w:rsidRPr="00AE66EE">
        <w:rPr>
          <w:rFonts w:ascii="Garamond" w:hAnsi="Garamond" w:cs="Garamond"/>
          <w:sz w:val="32"/>
          <w:szCs w:val="32"/>
        </w:rPr>
        <w:t xml:space="preserve">You MUST </w:t>
      </w:r>
      <w:r w:rsidRPr="00AE66EE">
        <w:rPr>
          <w:rFonts w:ascii="Garamond" w:eastAsia="Times New Roman" w:hAnsi="Garamond" w:cs="Helvetica"/>
          <w:bCs/>
          <w:color w:val="000000"/>
          <w:sz w:val="32"/>
          <w:szCs w:val="32"/>
        </w:rPr>
        <w:t xml:space="preserve">complete the online </w:t>
      </w:r>
      <w:r>
        <w:rPr>
          <w:rFonts w:ascii="Garamond" w:eastAsia="Times New Roman" w:hAnsi="Garamond" w:cs="Helvetica"/>
          <w:bCs/>
          <w:color w:val="000000"/>
          <w:sz w:val="32"/>
          <w:szCs w:val="32"/>
        </w:rPr>
        <w:t xml:space="preserve">Firearms Re-Certification course </w:t>
      </w:r>
      <w:r w:rsidRPr="00AE66EE">
        <w:rPr>
          <w:rFonts w:ascii="Garamond" w:eastAsia="Times New Roman" w:hAnsi="Garamond" w:cs="Helvetica"/>
          <w:bCs/>
          <w:color w:val="000000"/>
          <w:sz w:val="32"/>
          <w:szCs w:val="32"/>
        </w:rPr>
        <w:t>at least 24 hours before coming to the range</w:t>
      </w:r>
      <w:r w:rsidR="004D3704">
        <w:rPr>
          <w:rFonts w:ascii="Garamond" w:eastAsia="Times New Roman" w:hAnsi="Garamond" w:cs="Helvetica"/>
          <w:bCs/>
          <w:color w:val="000000"/>
          <w:sz w:val="32"/>
          <w:szCs w:val="32"/>
        </w:rPr>
        <w:t xml:space="preserve"> and you must bring proof that the course has been successfully completed.</w:t>
      </w:r>
    </w:p>
    <w:p w:rsidR="00AE66EE" w:rsidRDefault="00AE66EE" w:rsidP="00245AEF">
      <w:pPr>
        <w:pBdr>
          <w:bottom w:val="single" w:sz="4" w:space="1" w:color="auto"/>
        </w:pBdr>
        <w:spacing w:after="0" w:line="15" w:lineRule="atLeast"/>
        <w:rPr>
          <w:rFonts w:ascii="Garamond" w:eastAsia="Times New Roman" w:hAnsi="Garamond" w:cs="Helvetica"/>
          <w:bCs/>
          <w:color w:val="000000"/>
          <w:sz w:val="32"/>
          <w:szCs w:val="32"/>
          <w:vertAlign w:val="superscript"/>
        </w:rPr>
      </w:pPr>
    </w:p>
    <w:p w:rsidR="00117874" w:rsidRDefault="00117874" w:rsidP="00117874">
      <w:pP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</w:rPr>
      </w:pPr>
    </w:p>
    <w:p w:rsidR="00117874" w:rsidRPr="00FA5012" w:rsidRDefault="00117874" w:rsidP="00117874">
      <w:pP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  <w:u w:val="single"/>
        </w:rPr>
      </w:pPr>
      <w:r w:rsidRPr="00FA5012">
        <w:rPr>
          <w:rFonts w:ascii="Garamond" w:eastAsia="Times New Roman" w:hAnsi="Garamond" w:cs="Helvetica"/>
          <w:b/>
          <w:bCs/>
          <w:color w:val="000000"/>
          <w:sz w:val="30"/>
          <w:szCs w:val="30"/>
          <w:u w:val="single"/>
        </w:rPr>
        <w:t>HOW TO ACCESS THE COURSE:</w:t>
      </w:r>
    </w:p>
    <w:p w:rsidR="00245AEF" w:rsidRDefault="00245AEF" w:rsidP="00AE66EE">
      <w:pPr>
        <w:spacing w:after="0" w:line="15" w:lineRule="atLeast"/>
        <w:rPr>
          <w:rFonts w:ascii="Garamond" w:hAnsi="Garamond" w:cs="Garamond"/>
          <w:sz w:val="32"/>
          <w:szCs w:val="32"/>
        </w:rPr>
      </w:pPr>
    </w:p>
    <w:p w:rsidR="00AE66EE" w:rsidRPr="00AE66EE" w:rsidRDefault="00AE66EE" w:rsidP="00AE66EE">
      <w:pPr>
        <w:spacing w:after="0" w:line="15" w:lineRule="atLeast"/>
        <w:rPr>
          <w:rFonts w:ascii="Garamond" w:eastAsia="Times New Roman" w:hAnsi="Garamond" w:cs="Helvetica"/>
          <w:bCs/>
          <w:color w:val="000000"/>
          <w:sz w:val="32"/>
          <w:szCs w:val="32"/>
          <w:vertAlign w:val="superscript"/>
        </w:rPr>
      </w:pPr>
      <w:r>
        <w:rPr>
          <w:rFonts w:ascii="Garamond" w:hAnsi="Garamond" w:cs="Garamond"/>
          <w:sz w:val="32"/>
          <w:szCs w:val="32"/>
        </w:rPr>
        <w:t xml:space="preserve">The Firearms Re-Certification course can be found on the EOPSS E-Learning and Classroom Management Site (ELIS). </w:t>
      </w:r>
    </w:p>
    <w:p w:rsidR="00AE66EE" w:rsidRPr="00245AEF" w:rsidRDefault="00824C44" w:rsidP="00AE66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Garamond"/>
          <w:sz w:val="32"/>
          <w:szCs w:val="32"/>
        </w:rPr>
      </w:pPr>
      <w:hyperlink r:id="rId5" w:history="1">
        <w:r w:rsidR="00AE66EE" w:rsidRPr="00AE66EE">
          <w:rPr>
            <w:rFonts w:ascii="Garamond" w:hAnsi="Garamond" w:cs="Garamond"/>
            <w:color w:val="07459A"/>
            <w:sz w:val="32"/>
            <w:szCs w:val="32"/>
            <w:u w:val="single"/>
          </w:rPr>
          <w:t>http://eopsselearning.com/</w:t>
        </w:r>
      </w:hyperlink>
      <w:r w:rsidR="00245AEF">
        <w:rPr>
          <w:rFonts w:ascii="Garamond" w:hAnsi="Garamond" w:cs="Garamond"/>
          <w:color w:val="07459A"/>
          <w:sz w:val="32"/>
          <w:szCs w:val="32"/>
          <w:u w:val="single"/>
        </w:rPr>
        <w:t>.</w:t>
      </w:r>
      <w:r w:rsidR="00245AEF">
        <w:rPr>
          <w:rFonts w:ascii="Garamond" w:hAnsi="Garamond" w:cs="Garamond"/>
          <w:color w:val="07459A"/>
          <w:sz w:val="32"/>
          <w:szCs w:val="32"/>
        </w:rPr>
        <w:t xml:space="preserve"> </w:t>
      </w:r>
      <w:r w:rsidR="00245AEF" w:rsidRPr="00245AEF">
        <w:rPr>
          <w:rFonts w:ascii="Garamond" w:hAnsi="Garamond" w:cs="Garamond"/>
          <w:sz w:val="32"/>
          <w:szCs w:val="32"/>
        </w:rPr>
        <w:t xml:space="preserve">You must be uploaded as a user to access ELIS.  You will not be automatically registered as a user because you hold a firearms certification. </w:t>
      </w:r>
    </w:p>
    <w:p w:rsidR="004D3704" w:rsidRDefault="004D3704" w:rsidP="004D37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7459A"/>
          <w:sz w:val="32"/>
          <w:szCs w:val="32"/>
          <w:u w:val="single"/>
        </w:rPr>
      </w:pPr>
    </w:p>
    <w:p w:rsidR="00AE66EE" w:rsidRPr="00245AEF" w:rsidRDefault="00AE66EE" w:rsidP="004D37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E74B5" w:themeColor="accent1" w:themeShade="BF"/>
          <w:sz w:val="32"/>
          <w:szCs w:val="32"/>
        </w:rPr>
      </w:pPr>
      <w:r w:rsidRPr="00245AEF">
        <w:rPr>
          <w:rFonts w:ascii="Garamond" w:hAnsi="Garamond" w:cs="Garamond"/>
          <w:b/>
          <w:color w:val="2E74B5" w:themeColor="accent1" w:themeShade="BF"/>
          <w:sz w:val="32"/>
          <w:szCs w:val="32"/>
        </w:rPr>
        <w:t>Logging in:</w:t>
      </w:r>
    </w:p>
    <w:p w:rsidR="00AE66EE" w:rsidRPr="004D3704" w:rsidRDefault="00AE66EE" w:rsidP="004D370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4D3704">
        <w:rPr>
          <w:rFonts w:ascii="Garamond" w:hAnsi="Garamond" w:cs="Garamond"/>
          <w:sz w:val="32"/>
          <w:szCs w:val="32"/>
        </w:rPr>
        <w:t xml:space="preserve">If you have logged into ELIS before, </w:t>
      </w:r>
      <w:r w:rsidR="004D3704" w:rsidRPr="004D3704">
        <w:rPr>
          <w:rFonts w:ascii="Garamond" w:hAnsi="Garamond" w:cs="Garamond"/>
          <w:sz w:val="32"/>
          <w:szCs w:val="32"/>
        </w:rPr>
        <w:t xml:space="preserve">your </w:t>
      </w:r>
      <w:r w:rsidR="004D3704" w:rsidRPr="004D3704">
        <w:rPr>
          <w:rFonts w:ascii="Garamond" w:hAnsi="Garamond" w:cs="Garamond"/>
          <w:b/>
          <w:sz w:val="32"/>
          <w:szCs w:val="32"/>
        </w:rPr>
        <w:t>User Name</w:t>
      </w:r>
      <w:r w:rsidR="004D3704" w:rsidRPr="004D3704">
        <w:rPr>
          <w:rFonts w:ascii="Garamond" w:hAnsi="Garamond" w:cs="Garamond"/>
          <w:sz w:val="32"/>
          <w:szCs w:val="32"/>
        </w:rPr>
        <w:t xml:space="preserve"> is your </w:t>
      </w:r>
      <w:r w:rsidRPr="004D3704">
        <w:rPr>
          <w:rFonts w:ascii="Garamond" w:hAnsi="Garamond" w:cs="Garamond"/>
          <w:sz w:val="32"/>
          <w:szCs w:val="32"/>
        </w:rPr>
        <w:t xml:space="preserve">driver’s license number </w:t>
      </w:r>
      <w:r w:rsidR="004D3704" w:rsidRPr="004D3704">
        <w:rPr>
          <w:rFonts w:ascii="Garamond" w:hAnsi="Garamond" w:cs="Garamond"/>
          <w:sz w:val="32"/>
          <w:szCs w:val="32"/>
        </w:rPr>
        <w:t>(for state</w:t>
      </w:r>
      <w:r w:rsidR="004D3704" w:rsidRPr="004D3704">
        <w:rPr>
          <w:rFonts w:ascii="Garamond" w:hAnsi="Garamond" w:cs="Garamond"/>
          <w:spacing w:val="-4"/>
          <w:sz w:val="32"/>
          <w:szCs w:val="32"/>
        </w:rPr>
        <w:t xml:space="preserve"> </w:t>
      </w:r>
      <w:r w:rsidR="004D3704" w:rsidRPr="004D3704">
        <w:rPr>
          <w:rFonts w:ascii="Garamond" w:hAnsi="Garamond" w:cs="Garamond"/>
          <w:sz w:val="32"/>
          <w:szCs w:val="32"/>
        </w:rPr>
        <w:t>employees use your state ID number)</w:t>
      </w:r>
      <w:r w:rsidR="00117874">
        <w:rPr>
          <w:rFonts w:ascii="Garamond" w:hAnsi="Garamond" w:cs="Garamond"/>
          <w:sz w:val="32"/>
          <w:szCs w:val="32"/>
        </w:rPr>
        <w:t>.</w:t>
      </w:r>
    </w:p>
    <w:p w:rsidR="004D3704" w:rsidRDefault="004D3704" w:rsidP="004D370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4D3704">
        <w:rPr>
          <w:rFonts w:ascii="Garamond" w:hAnsi="Garamond" w:cs="Garamond"/>
          <w:sz w:val="32"/>
          <w:szCs w:val="32"/>
        </w:rPr>
        <w:t xml:space="preserve">Your </w:t>
      </w:r>
      <w:r w:rsidRPr="004D3704">
        <w:rPr>
          <w:rFonts w:ascii="Garamond" w:hAnsi="Garamond" w:cs="Garamond"/>
          <w:b/>
          <w:sz w:val="32"/>
          <w:szCs w:val="32"/>
        </w:rPr>
        <w:t>password</w:t>
      </w:r>
      <w:r w:rsidRPr="004D3704">
        <w:rPr>
          <w:rFonts w:ascii="Garamond" w:hAnsi="Garamond" w:cs="Garamond"/>
          <w:sz w:val="32"/>
          <w:szCs w:val="32"/>
        </w:rPr>
        <w:t xml:space="preserve"> is whatever you set your password to be.</w:t>
      </w:r>
      <w:r w:rsidR="00245AEF">
        <w:rPr>
          <w:rFonts w:ascii="Garamond" w:hAnsi="Garamond" w:cs="Garamond"/>
          <w:sz w:val="32"/>
          <w:szCs w:val="32"/>
        </w:rPr>
        <w:t xml:space="preserve"> </w:t>
      </w:r>
      <w:r w:rsidR="00245AEF" w:rsidRPr="002F703B">
        <w:rPr>
          <w:rFonts w:ascii="Garamond" w:hAnsi="Garamond" w:cs="Garamond"/>
          <w:sz w:val="32"/>
          <w:szCs w:val="32"/>
        </w:rPr>
        <w:t xml:space="preserve">Passwords do not change. </w:t>
      </w:r>
      <w:r w:rsidRPr="004D3704">
        <w:rPr>
          <w:rFonts w:ascii="Garamond" w:hAnsi="Garamond" w:cs="Garamond"/>
          <w:sz w:val="32"/>
          <w:szCs w:val="32"/>
        </w:rPr>
        <w:t>If you forgot your password click on “</w:t>
      </w:r>
      <w:hyperlink r:id="rId6" w:history="1">
        <w:r w:rsidRPr="004D3704">
          <w:rPr>
            <w:rStyle w:val="Hyperlink"/>
            <w:rFonts w:ascii="Garamond" w:hAnsi="Garamond" w:cs="Helvetica"/>
            <w:color w:val="2076BB"/>
            <w:sz w:val="32"/>
            <w:szCs w:val="32"/>
            <w:shd w:val="clear" w:color="auto" w:fill="FAFAFA"/>
          </w:rPr>
          <w:t>Forgotten your username or password?</w:t>
        </w:r>
      </w:hyperlink>
      <w:r w:rsidRPr="004D3704">
        <w:rPr>
          <w:rFonts w:ascii="Garamond" w:hAnsi="Garamond"/>
          <w:sz w:val="32"/>
          <w:szCs w:val="32"/>
        </w:rPr>
        <w:t xml:space="preserve">” </w:t>
      </w:r>
      <w:r w:rsidRPr="004D3704">
        <w:rPr>
          <w:rFonts w:ascii="Garamond" w:hAnsi="Garamond" w:cs="Garamond"/>
          <w:sz w:val="32"/>
          <w:szCs w:val="32"/>
        </w:rPr>
        <w:t>and follow the instructions.</w:t>
      </w:r>
    </w:p>
    <w:p w:rsidR="00245AEF" w:rsidRDefault="00245AEF" w:rsidP="004D37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4D3704" w:rsidRPr="00245AEF" w:rsidRDefault="00245AEF" w:rsidP="004D37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E74B5" w:themeColor="accent1" w:themeShade="BF"/>
          <w:sz w:val="32"/>
          <w:szCs w:val="32"/>
        </w:rPr>
      </w:pPr>
      <w:r w:rsidRPr="00245AEF">
        <w:rPr>
          <w:rFonts w:ascii="Garamond" w:hAnsi="Garamond" w:cs="Garamond"/>
          <w:b/>
          <w:color w:val="2E74B5" w:themeColor="accent1" w:themeShade="BF"/>
          <w:sz w:val="32"/>
          <w:szCs w:val="32"/>
        </w:rPr>
        <w:t>Can’t log in</w:t>
      </w:r>
      <w:r w:rsidR="004D3704" w:rsidRPr="00245AEF">
        <w:rPr>
          <w:rFonts w:ascii="Garamond" w:hAnsi="Garamond" w:cs="Garamond"/>
          <w:b/>
          <w:color w:val="2E74B5" w:themeColor="accent1" w:themeShade="BF"/>
          <w:sz w:val="32"/>
          <w:szCs w:val="32"/>
        </w:rPr>
        <w:t>:</w:t>
      </w:r>
    </w:p>
    <w:p w:rsidR="00AE66EE" w:rsidRPr="004D3704" w:rsidRDefault="004D3704" w:rsidP="00AE66EE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4D3704">
        <w:rPr>
          <w:rFonts w:ascii="Garamond" w:hAnsi="Garamond" w:cs="Garamond"/>
          <w:sz w:val="32"/>
          <w:szCs w:val="32"/>
        </w:rPr>
        <w:t xml:space="preserve">For Municipal only: </w:t>
      </w:r>
      <w:r w:rsidR="00AE66EE" w:rsidRPr="004D3704">
        <w:rPr>
          <w:rFonts w:ascii="Garamond" w:hAnsi="Garamond" w:cs="Garamond"/>
          <w:sz w:val="32"/>
          <w:szCs w:val="32"/>
        </w:rPr>
        <w:t>please contact your department Training Director</w:t>
      </w:r>
      <w:r>
        <w:rPr>
          <w:rFonts w:ascii="Garamond" w:hAnsi="Garamond" w:cs="Garamond"/>
          <w:sz w:val="32"/>
          <w:szCs w:val="32"/>
        </w:rPr>
        <w:t xml:space="preserve"> and or Chief.  Your department</w:t>
      </w:r>
      <w:r w:rsidR="00AE66EE" w:rsidRPr="004D3704">
        <w:rPr>
          <w:rFonts w:ascii="Garamond" w:hAnsi="Garamond" w:cs="Garamond"/>
          <w:sz w:val="32"/>
          <w:szCs w:val="32"/>
        </w:rPr>
        <w:t xml:space="preserve"> will contact MPTC </w:t>
      </w:r>
      <w:r w:rsidRPr="004D3704">
        <w:rPr>
          <w:rFonts w:ascii="Garamond" w:hAnsi="Garamond" w:cs="Garamond"/>
          <w:sz w:val="32"/>
          <w:szCs w:val="32"/>
        </w:rPr>
        <w:t>to get you</w:t>
      </w:r>
      <w:r w:rsidR="00AE66EE" w:rsidRPr="004D3704">
        <w:rPr>
          <w:rFonts w:ascii="Garamond" w:hAnsi="Garamond" w:cs="Garamond"/>
          <w:sz w:val="32"/>
          <w:szCs w:val="32"/>
        </w:rPr>
        <w:t xml:space="preserve"> access.  </w:t>
      </w:r>
    </w:p>
    <w:p w:rsidR="004D3704" w:rsidRPr="004D3704" w:rsidRDefault="004D3704" w:rsidP="004D3704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4D3704">
        <w:rPr>
          <w:rFonts w:ascii="Garamond" w:hAnsi="Garamond" w:cs="Garamond"/>
          <w:sz w:val="32"/>
          <w:szCs w:val="32"/>
        </w:rPr>
        <w:t xml:space="preserve">For other officers:  please send an email to </w:t>
      </w:r>
      <w:hyperlink r:id="rId7" w:history="1">
        <w:r w:rsidRPr="004D3704">
          <w:rPr>
            <w:rStyle w:val="Hyperlink"/>
            <w:rFonts w:ascii="Garamond" w:hAnsi="Garamond"/>
            <w:sz w:val="32"/>
            <w:szCs w:val="32"/>
          </w:rPr>
          <w:t>mptc-elearning@mass.gov</w:t>
        </w:r>
      </w:hyperlink>
      <w:r w:rsidR="00117874">
        <w:rPr>
          <w:rStyle w:val="Hyperlink"/>
          <w:rFonts w:ascii="Garamond" w:hAnsi="Garamond"/>
          <w:sz w:val="32"/>
          <w:szCs w:val="32"/>
        </w:rPr>
        <w:t>.</w:t>
      </w:r>
    </w:p>
    <w:p w:rsidR="004D3704" w:rsidRPr="00245AEF" w:rsidRDefault="004D3704" w:rsidP="00245AEF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245AEF" w:rsidRDefault="00245AEF" w:rsidP="004D37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32"/>
          <w:szCs w:val="32"/>
        </w:rPr>
      </w:pPr>
    </w:p>
    <w:p w:rsidR="004D3704" w:rsidRPr="00FA5012" w:rsidRDefault="00245AEF" w:rsidP="004D370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32"/>
          <w:szCs w:val="32"/>
          <w:u w:val="single"/>
        </w:rPr>
      </w:pPr>
      <w:r w:rsidRPr="00FA5012">
        <w:rPr>
          <w:rFonts w:ascii="Garamond" w:hAnsi="Garamond" w:cs="Garamond"/>
          <w:b/>
          <w:sz w:val="32"/>
          <w:szCs w:val="32"/>
          <w:u w:val="single"/>
        </w:rPr>
        <w:t xml:space="preserve">HOW TO GET INTO THE COURSE ONCE YOU HAVE LOGGED IN: </w:t>
      </w:r>
    </w:p>
    <w:p w:rsidR="00AE66EE" w:rsidRDefault="00AE66EE" w:rsidP="00AE66EE">
      <w:pPr>
        <w:kinsoku w:val="0"/>
        <w:overflowPunct w:val="0"/>
        <w:autoSpaceDE w:val="0"/>
        <w:autoSpaceDN w:val="0"/>
        <w:adjustRightInd w:val="0"/>
        <w:spacing w:before="1" w:after="0" w:line="269" w:lineRule="exact"/>
        <w:rPr>
          <w:rFonts w:ascii="Garamond" w:hAnsi="Garamond" w:cs="Garamond"/>
          <w:sz w:val="32"/>
          <w:szCs w:val="32"/>
        </w:rPr>
      </w:pPr>
    </w:p>
    <w:p w:rsidR="004D3704" w:rsidRPr="004D3704" w:rsidRDefault="004D3704" w:rsidP="004D3704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0" w:lineRule="exact"/>
        <w:rPr>
          <w:rFonts w:ascii="Garamond" w:hAnsi="Garamond" w:cs="Garamond"/>
          <w:color w:val="07459A"/>
          <w:sz w:val="32"/>
          <w:szCs w:val="32"/>
        </w:rPr>
      </w:pPr>
      <w:r w:rsidRPr="004D3704">
        <w:rPr>
          <w:rFonts w:ascii="Garamond" w:hAnsi="Garamond" w:cs="Garamond"/>
          <w:bCs/>
          <w:sz w:val="32"/>
          <w:szCs w:val="32"/>
        </w:rPr>
        <w:t>Click on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hyperlink r:id="rId8" w:history="1"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>All MPTC</w:t>
        </w:r>
        <w:r w:rsidRPr="002F703B">
          <w:rPr>
            <w:rFonts w:ascii="Garamond" w:hAnsi="Garamond" w:cs="Garamond"/>
            <w:color w:val="07459A"/>
            <w:spacing w:val="-8"/>
            <w:sz w:val="32"/>
            <w:szCs w:val="32"/>
            <w:u w:val="single"/>
          </w:rPr>
          <w:t xml:space="preserve"> </w:t>
        </w:r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>Courses</w:t>
        </w:r>
      </w:hyperlink>
    </w:p>
    <w:p w:rsidR="004D3704" w:rsidRPr="002F703B" w:rsidRDefault="004D3704" w:rsidP="004D3704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0" w:lineRule="exact"/>
        <w:rPr>
          <w:rFonts w:ascii="Garamond" w:hAnsi="Garamond" w:cs="Garamond"/>
          <w:color w:val="07459A"/>
          <w:sz w:val="32"/>
          <w:szCs w:val="32"/>
        </w:rPr>
      </w:pPr>
      <w:r w:rsidRPr="004D3704">
        <w:rPr>
          <w:rFonts w:ascii="Garamond" w:hAnsi="Garamond" w:cs="Garamond"/>
          <w:bCs/>
          <w:sz w:val="32"/>
          <w:szCs w:val="32"/>
        </w:rPr>
        <w:t>Click on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hyperlink r:id="rId9" w:history="1"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>Specialized Training</w:t>
        </w:r>
      </w:hyperlink>
    </w:p>
    <w:p w:rsidR="004D3704" w:rsidRPr="002F703B" w:rsidRDefault="004D3704" w:rsidP="004D3704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9"/>
        <w:rPr>
          <w:rFonts w:ascii="Garamond" w:hAnsi="Garamond" w:cs="Garamond"/>
          <w:color w:val="07459A"/>
          <w:sz w:val="32"/>
          <w:szCs w:val="32"/>
        </w:rPr>
      </w:pPr>
      <w:r w:rsidRPr="002F703B">
        <w:rPr>
          <w:rFonts w:ascii="Garamond" w:hAnsi="Garamond" w:cs="Garamond"/>
          <w:sz w:val="32"/>
          <w:szCs w:val="32"/>
        </w:rPr>
        <w:t xml:space="preserve">Click on the course </w:t>
      </w:r>
      <w:hyperlink r:id="rId10" w:history="1"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 xml:space="preserve">MPTC-UOF-16-FA-IN-REC405 MPTC-UOF-405-Firearms Instructor </w:t>
        </w:r>
      </w:hyperlink>
      <w:hyperlink r:id="rId11" w:history="1"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>Re-certification:</w:t>
        </w:r>
        <w:r w:rsidRPr="002F703B">
          <w:rPr>
            <w:rFonts w:ascii="Garamond" w:hAnsi="Garamond" w:cs="Garamond"/>
            <w:color w:val="07459A"/>
            <w:spacing w:val="-9"/>
            <w:sz w:val="32"/>
            <w:szCs w:val="32"/>
            <w:u w:val="single"/>
          </w:rPr>
          <w:t xml:space="preserve"> </w:t>
        </w:r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>2016</w:t>
        </w:r>
      </w:hyperlink>
      <w:r w:rsidR="009A7E0C">
        <w:rPr>
          <w:rFonts w:ascii="Garamond" w:hAnsi="Garamond" w:cs="Garamond"/>
          <w:color w:val="07459A"/>
          <w:sz w:val="32"/>
          <w:szCs w:val="32"/>
          <w:u w:val="single"/>
        </w:rPr>
        <w:t>-2019</w:t>
      </w:r>
    </w:p>
    <w:p w:rsidR="004775AA" w:rsidRDefault="004775AA" w:rsidP="00AE66EE">
      <w:pPr>
        <w:kinsoku w:val="0"/>
        <w:overflowPunct w:val="0"/>
        <w:autoSpaceDE w:val="0"/>
        <w:autoSpaceDN w:val="0"/>
        <w:adjustRightInd w:val="0"/>
        <w:spacing w:after="0" w:line="370" w:lineRule="exact"/>
        <w:ind w:left="39"/>
        <w:rPr>
          <w:rFonts w:ascii="Garamond" w:hAnsi="Garamond" w:cs="Garamond"/>
          <w:b/>
          <w:bCs/>
          <w:color w:val="4F81BC"/>
          <w:sz w:val="32"/>
          <w:szCs w:val="32"/>
        </w:rPr>
      </w:pPr>
    </w:p>
    <w:p w:rsidR="009A7E0C" w:rsidRDefault="009A7E0C" w:rsidP="00AE66EE">
      <w:pPr>
        <w:kinsoku w:val="0"/>
        <w:overflowPunct w:val="0"/>
        <w:autoSpaceDE w:val="0"/>
        <w:autoSpaceDN w:val="0"/>
        <w:adjustRightInd w:val="0"/>
        <w:spacing w:after="0" w:line="370" w:lineRule="exact"/>
        <w:ind w:left="39"/>
        <w:rPr>
          <w:rFonts w:ascii="Garamond" w:hAnsi="Garamond" w:cs="Garamond"/>
          <w:b/>
          <w:bCs/>
          <w:color w:val="4F81BC"/>
          <w:sz w:val="32"/>
          <w:szCs w:val="32"/>
        </w:rPr>
      </w:pPr>
    </w:p>
    <w:p w:rsidR="009A7E0C" w:rsidRDefault="009A7E0C" w:rsidP="00AE66EE">
      <w:pPr>
        <w:kinsoku w:val="0"/>
        <w:overflowPunct w:val="0"/>
        <w:autoSpaceDE w:val="0"/>
        <w:autoSpaceDN w:val="0"/>
        <w:adjustRightInd w:val="0"/>
        <w:spacing w:after="0" w:line="370" w:lineRule="exact"/>
        <w:ind w:left="39"/>
        <w:rPr>
          <w:rFonts w:ascii="Garamond" w:hAnsi="Garamond" w:cs="Garamond"/>
          <w:b/>
          <w:bCs/>
          <w:color w:val="4F81BC"/>
          <w:sz w:val="32"/>
          <w:szCs w:val="32"/>
        </w:rPr>
      </w:pPr>
    </w:p>
    <w:p w:rsidR="009A7E0C" w:rsidRPr="00AE66EE" w:rsidRDefault="009A7E0C" w:rsidP="00AE66EE">
      <w:pPr>
        <w:kinsoku w:val="0"/>
        <w:overflowPunct w:val="0"/>
        <w:autoSpaceDE w:val="0"/>
        <w:autoSpaceDN w:val="0"/>
        <w:adjustRightInd w:val="0"/>
        <w:spacing w:after="0" w:line="370" w:lineRule="exact"/>
        <w:ind w:left="39"/>
        <w:rPr>
          <w:rFonts w:ascii="Garamond" w:hAnsi="Garamond" w:cs="Garamond"/>
          <w:b/>
          <w:bCs/>
          <w:color w:val="4F81BC"/>
          <w:sz w:val="32"/>
          <w:szCs w:val="32"/>
        </w:rPr>
      </w:pPr>
    </w:p>
    <w:p w:rsidR="004775AA" w:rsidRPr="00FA5012" w:rsidRDefault="009A7E0C" w:rsidP="004775AA">
      <w:pP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  <w:u w:val="single"/>
        </w:rPr>
      </w:pPr>
      <w:r w:rsidRPr="00FA5012">
        <w:rPr>
          <w:rFonts w:ascii="Garamond" w:eastAsia="Times New Roman" w:hAnsi="Garamond" w:cs="Helvetica"/>
          <w:b/>
          <w:bCs/>
          <w:color w:val="000000"/>
          <w:sz w:val="30"/>
          <w:szCs w:val="30"/>
          <w:u w:val="single"/>
        </w:rPr>
        <w:t xml:space="preserve">HOW TO PRINT A USER REPORT: </w:t>
      </w:r>
      <w:r w:rsidR="004775AA" w:rsidRPr="00FA5012">
        <w:rPr>
          <w:rFonts w:ascii="Garamond" w:eastAsia="Times New Roman" w:hAnsi="Garamond" w:cs="Helvetica"/>
          <w:b/>
          <w:bCs/>
          <w:color w:val="000000"/>
          <w:sz w:val="30"/>
          <w:szCs w:val="30"/>
          <w:u w:val="single"/>
        </w:rPr>
        <w:t>(Course Completion Record)</w:t>
      </w:r>
    </w:p>
    <w:p w:rsidR="009A7E0C" w:rsidRDefault="009A7E0C" w:rsidP="004775AA">
      <w:p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  <w:r w:rsidRPr="009A7E0C">
        <w:rPr>
          <w:rFonts w:ascii="Garamond" w:eastAsia="Times New Roman" w:hAnsi="Garamond" w:cs="Helvetica"/>
          <w:bCs/>
          <w:color w:val="000000"/>
          <w:sz w:val="30"/>
          <w:szCs w:val="30"/>
        </w:rPr>
        <w:t>To prove that you have completed the online course successfully, you must print a user report.</w:t>
      </w:r>
    </w:p>
    <w:p w:rsidR="009A7E0C" w:rsidRDefault="009A7E0C" w:rsidP="004775AA">
      <w:p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</w:p>
    <w:p w:rsidR="00343339" w:rsidRPr="00343339" w:rsidRDefault="00343339" w:rsidP="009A7E0C">
      <w:p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  <w:r w:rsidRPr="00343339">
        <w:rPr>
          <w:rFonts w:ascii="Garamond" w:eastAsia="Times New Roman" w:hAnsi="Garamond" w:cs="Helvetica"/>
          <w:bCs/>
          <w:color w:val="000000"/>
          <w:sz w:val="30"/>
          <w:szCs w:val="30"/>
        </w:rPr>
        <w:t xml:space="preserve">Begin in the ELIS Management Block on the left side of your screen </w:t>
      </w:r>
    </w:p>
    <w:p w:rsidR="00343339" w:rsidRPr="00343339" w:rsidRDefault="00343339" w:rsidP="00343339">
      <w:pPr>
        <w:pStyle w:val="ListParagraph"/>
        <w:numPr>
          <w:ilvl w:val="0"/>
          <w:numId w:val="4"/>
        </w:num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  <w:r w:rsidRPr="00343339">
        <w:rPr>
          <w:rFonts w:ascii="Garamond" w:eastAsia="Times New Roman" w:hAnsi="Garamond" w:cs="Helvetica"/>
          <w:bCs/>
          <w:color w:val="000000"/>
          <w:sz w:val="30"/>
          <w:szCs w:val="30"/>
        </w:rPr>
        <w:t>Click Reports – there is a list of various categories of reports</w:t>
      </w:r>
    </w:p>
    <w:p w:rsidR="00343339" w:rsidRPr="00343339" w:rsidRDefault="00343339" w:rsidP="00343339">
      <w:pPr>
        <w:pStyle w:val="ListParagraph"/>
        <w:numPr>
          <w:ilvl w:val="0"/>
          <w:numId w:val="4"/>
        </w:num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  <w:r w:rsidRPr="00343339">
        <w:rPr>
          <w:rFonts w:ascii="Garamond" w:eastAsia="Times New Roman" w:hAnsi="Garamond" w:cs="Helvetica"/>
          <w:bCs/>
          <w:color w:val="000000"/>
          <w:sz w:val="30"/>
          <w:szCs w:val="30"/>
        </w:rPr>
        <w:t>Click on User Reports</w:t>
      </w:r>
    </w:p>
    <w:p w:rsidR="00343339" w:rsidRPr="00343339" w:rsidRDefault="00343339" w:rsidP="00343339">
      <w:pPr>
        <w:pStyle w:val="ListParagraph"/>
        <w:numPr>
          <w:ilvl w:val="0"/>
          <w:numId w:val="4"/>
        </w:num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  <w:r w:rsidRPr="00343339">
        <w:rPr>
          <w:rFonts w:ascii="Garamond" w:eastAsia="Times New Roman" w:hAnsi="Garamond" w:cs="Helvetica"/>
          <w:bCs/>
          <w:color w:val="000000"/>
          <w:sz w:val="30"/>
          <w:szCs w:val="30"/>
        </w:rPr>
        <w:t>Click on Individual User Report</w:t>
      </w:r>
    </w:p>
    <w:p w:rsidR="00343339" w:rsidRPr="00343339" w:rsidRDefault="00343339" w:rsidP="00343339">
      <w:pPr>
        <w:pStyle w:val="ListParagraph"/>
        <w:numPr>
          <w:ilvl w:val="0"/>
          <w:numId w:val="4"/>
        </w:num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  <w:r w:rsidRPr="00343339">
        <w:rPr>
          <w:rFonts w:ascii="Garamond" w:eastAsia="Times New Roman" w:hAnsi="Garamond" w:cs="Helvetica"/>
          <w:bCs/>
          <w:color w:val="000000"/>
          <w:sz w:val="30"/>
          <w:szCs w:val="30"/>
        </w:rPr>
        <w:t>This will open a new page where you will see your name and user ID number with two options to click.  Click on Show Report</w:t>
      </w:r>
    </w:p>
    <w:p w:rsidR="00343339" w:rsidRPr="00343339" w:rsidRDefault="00343339" w:rsidP="00343339">
      <w:pPr>
        <w:pStyle w:val="ListParagraph"/>
        <w:numPr>
          <w:ilvl w:val="0"/>
          <w:numId w:val="4"/>
        </w:numPr>
        <w:spacing w:after="0" w:line="15" w:lineRule="atLeast"/>
        <w:rPr>
          <w:rFonts w:ascii="Garamond" w:eastAsia="Times New Roman" w:hAnsi="Garamond" w:cs="Helvetica"/>
          <w:bCs/>
          <w:color w:val="000000"/>
          <w:sz w:val="30"/>
          <w:szCs w:val="30"/>
        </w:rPr>
      </w:pPr>
      <w:r w:rsidRPr="00343339">
        <w:rPr>
          <w:rFonts w:ascii="Garamond" w:eastAsia="Times New Roman" w:hAnsi="Garamond" w:cs="Helvetica"/>
          <w:bCs/>
          <w:color w:val="000000"/>
          <w:sz w:val="30"/>
          <w:szCs w:val="30"/>
        </w:rPr>
        <w:t>You will see your completion report, you can print this page or save it as PDF/excel and print it to take with you to the range.</w:t>
      </w:r>
    </w:p>
    <w:p w:rsidR="009A7E0C" w:rsidRDefault="009A7E0C" w:rsidP="00345264">
      <w:pPr>
        <w:pBdr>
          <w:bottom w:val="single" w:sz="4" w:space="1" w:color="auto"/>
        </w:pBd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</w:rPr>
      </w:pPr>
    </w:p>
    <w:p w:rsidR="00345264" w:rsidRDefault="00345264" w:rsidP="004775AA">
      <w:pP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</w:rPr>
      </w:pPr>
    </w:p>
    <w:p w:rsidR="00245AEF" w:rsidRPr="00FA5012" w:rsidRDefault="009A7E0C" w:rsidP="004775AA">
      <w:pP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  <w:u w:val="single"/>
        </w:rPr>
      </w:pPr>
      <w:r w:rsidRPr="00FA5012">
        <w:rPr>
          <w:rFonts w:ascii="Garamond" w:eastAsia="Times New Roman" w:hAnsi="Garamond" w:cs="Helvetica"/>
          <w:b/>
          <w:bCs/>
          <w:color w:val="000000"/>
          <w:sz w:val="30"/>
          <w:szCs w:val="30"/>
          <w:u w:val="single"/>
        </w:rPr>
        <w:t>QUESTIONS:</w:t>
      </w:r>
    </w:p>
    <w:p w:rsidR="00117874" w:rsidRDefault="00117874" w:rsidP="004775AA">
      <w:pPr>
        <w:spacing w:after="0" w:line="15" w:lineRule="atLeast"/>
        <w:rPr>
          <w:rFonts w:ascii="Garamond" w:eastAsia="Times New Roman" w:hAnsi="Garamond" w:cs="Helvetica"/>
          <w:b/>
          <w:bCs/>
          <w:color w:val="000000"/>
          <w:sz w:val="30"/>
          <w:szCs w:val="30"/>
        </w:rPr>
      </w:pPr>
    </w:p>
    <w:p w:rsidR="004775AA" w:rsidRPr="00AE66EE" w:rsidRDefault="004775AA" w:rsidP="004775AA">
      <w:pPr>
        <w:spacing w:after="0" w:line="15" w:lineRule="atLeast"/>
        <w:rPr>
          <w:rFonts w:ascii="Garamond" w:eastAsia="Times New Roman" w:hAnsi="Garamond" w:cs="Times New Roman"/>
          <w:sz w:val="2"/>
          <w:szCs w:val="2"/>
        </w:rPr>
      </w:pPr>
    </w:p>
    <w:p w:rsidR="00245AEF" w:rsidRPr="00245AEF" w:rsidRDefault="002F703B" w:rsidP="00245AEF">
      <w:pPr>
        <w:spacing w:after="0" w:line="15" w:lineRule="atLeast"/>
        <w:rPr>
          <w:rFonts w:ascii="Garamond" w:eastAsia="Times New Roman" w:hAnsi="Garamond" w:cs="Times New Roman"/>
          <w:sz w:val="2"/>
          <w:szCs w:val="2"/>
        </w:rPr>
      </w:pPr>
      <w:r w:rsidRPr="00245AEF">
        <w:rPr>
          <w:rFonts w:ascii="Garamond" w:hAnsi="Garamond" w:cs="Garamond"/>
          <w:sz w:val="32"/>
          <w:szCs w:val="32"/>
        </w:rPr>
        <w:t xml:space="preserve">For questions regarding access to the training or course functionality, please email </w:t>
      </w:r>
      <w:hyperlink r:id="rId12" w:history="1">
        <w:r w:rsidR="00245AEF" w:rsidRPr="00245AEF">
          <w:rPr>
            <w:rStyle w:val="Hyperlink"/>
            <w:rFonts w:ascii="Garamond" w:hAnsi="Garamond"/>
            <w:sz w:val="32"/>
            <w:szCs w:val="32"/>
          </w:rPr>
          <w:t>mptc-elearning@mass.gov</w:t>
        </w:r>
      </w:hyperlink>
      <w:r w:rsidR="00117874">
        <w:rPr>
          <w:rStyle w:val="Hyperlink"/>
          <w:rFonts w:ascii="Garamond" w:hAnsi="Garamond"/>
          <w:sz w:val="32"/>
          <w:szCs w:val="32"/>
        </w:rPr>
        <w:t>.</w:t>
      </w:r>
    </w:p>
    <w:p w:rsidR="00245AEF" w:rsidRPr="002F703B" w:rsidRDefault="00245AEF" w:rsidP="00245A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aramond" w:hAnsi="Garamond" w:cs="Garamond"/>
          <w:color w:val="000000"/>
          <w:sz w:val="32"/>
          <w:szCs w:val="32"/>
        </w:rPr>
      </w:pPr>
    </w:p>
    <w:p w:rsidR="00245AEF" w:rsidRPr="002F703B" w:rsidRDefault="00245AEF" w:rsidP="00245A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44"/>
        <w:rPr>
          <w:rFonts w:ascii="Garamond" w:hAnsi="Garamond" w:cs="Garamond"/>
          <w:color w:val="212121"/>
          <w:sz w:val="32"/>
          <w:szCs w:val="32"/>
        </w:rPr>
      </w:pPr>
      <w:r w:rsidRPr="002F703B">
        <w:rPr>
          <w:rFonts w:ascii="Garamond" w:hAnsi="Garamond" w:cs="Garamond"/>
          <w:sz w:val="32"/>
          <w:szCs w:val="32"/>
        </w:rPr>
        <w:t xml:space="preserve">For questions regarding the content of this training program, please contact Lt. William </w:t>
      </w:r>
      <w:proofErr w:type="spellStart"/>
      <w:r w:rsidRPr="002F703B">
        <w:rPr>
          <w:rFonts w:ascii="Garamond" w:hAnsi="Garamond" w:cs="Garamond"/>
          <w:sz w:val="32"/>
          <w:szCs w:val="32"/>
        </w:rPr>
        <w:t>Leanos</w:t>
      </w:r>
      <w:proofErr w:type="spellEnd"/>
      <w:r w:rsidRPr="002F703B">
        <w:rPr>
          <w:rFonts w:ascii="Garamond" w:hAnsi="Garamond" w:cs="Garamond"/>
          <w:sz w:val="32"/>
          <w:szCs w:val="32"/>
        </w:rPr>
        <w:t xml:space="preserve">, MPTC Statewide Firearms Training Coordinator at </w:t>
      </w:r>
      <w:hyperlink r:id="rId13" w:history="1"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 xml:space="preserve">wleanosfac@yahoo.com </w:t>
        </w:r>
      </w:hyperlink>
      <w:r w:rsidRPr="002F703B">
        <w:rPr>
          <w:rFonts w:ascii="Garamond" w:hAnsi="Garamond" w:cs="Garamond"/>
          <w:color w:val="000000"/>
          <w:sz w:val="32"/>
          <w:szCs w:val="32"/>
        </w:rPr>
        <w:t xml:space="preserve">or at 978-375-6958 </w:t>
      </w:r>
      <w:r w:rsidRPr="002F703B">
        <w:rPr>
          <w:rFonts w:ascii="Garamond" w:hAnsi="Garamond" w:cs="Garamond"/>
          <w:color w:val="212121"/>
          <w:sz w:val="32"/>
          <w:szCs w:val="32"/>
        </w:rPr>
        <w:t xml:space="preserve">or the </w:t>
      </w:r>
      <w:hyperlink r:id="rId14" w:history="1">
        <w:r w:rsidRPr="002F703B">
          <w:rPr>
            <w:rFonts w:ascii="Garamond" w:hAnsi="Garamond" w:cs="Garamond"/>
            <w:color w:val="07459A"/>
            <w:sz w:val="32"/>
            <w:szCs w:val="32"/>
            <w:u w:val="single"/>
          </w:rPr>
          <w:t xml:space="preserve">Regional Firearms Committee Representative </w:t>
        </w:r>
      </w:hyperlink>
      <w:r w:rsidRPr="002F703B">
        <w:rPr>
          <w:rFonts w:ascii="Garamond" w:hAnsi="Garamond" w:cs="Garamond"/>
          <w:color w:val="212121"/>
          <w:sz w:val="32"/>
          <w:szCs w:val="32"/>
        </w:rPr>
        <w:t>for your area.</w:t>
      </w:r>
    </w:p>
    <w:p w:rsidR="0033713D" w:rsidRPr="002F703B" w:rsidRDefault="0033713D">
      <w:pPr>
        <w:rPr>
          <w:sz w:val="32"/>
          <w:szCs w:val="32"/>
        </w:rPr>
      </w:pPr>
    </w:p>
    <w:sectPr w:rsidR="0033713D" w:rsidRPr="002F703B" w:rsidSect="002F703B">
      <w:pgSz w:w="12240" w:h="15840"/>
      <w:pgMar w:top="1500" w:right="140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5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8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60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64" w:hanging="360"/>
      </w:pPr>
    </w:lvl>
  </w:abstractNum>
  <w:abstractNum w:abstractNumId="1">
    <w:nsid w:val="00000403"/>
    <w:multiLevelType w:val="multilevel"/>
    <w:tmpl w:val="D61EF39A"/>
    <w:lvl w:ilvl="0">
      <w:start w:val="1"/>
      <w:numFmt w:val="decimal"/>
      <w:lvlText w:val="%1."/>
      <w:lvlJc w:val="left"/>
      <w:pPr>
        <w:ind w:left="820" w:hanging="360"/>
      </w:pPr>
      <w:rPr>
        <w:rFonts w:ascii="Garamond" w:hAnsi="Garamond" w:cs="Garamond"/>
        <w:b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88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60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64" w:hanging="360"/>
      </w:pPr>
    </w:lvl>
  </w:abstractNum>
  <w:abstractNum w:abstractNumId="2">
    <w:nsid w:val="46277E3D"/>
    <w:multiLevelType w:val="hybridMultilevel"/>
    <w:tmpl w:val="B0A2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4FB3"/>
    <w:multiLevelType w:val="hybridMultilevel"/>
    <w:tmpl w:val="AA82B0F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03B"/>
    <w:rsid w:val="00117874"/>
    <w:rsid w:val="00245AEF"/>
    <w:rsid w:val="002F703B"/>
    <w:rsid w:val="0033713D"/>
    <w:rsid w:val="00343339"/>
    <w:rsid w:val="00345264"/>
    <w:rsid w:val="004775AA"/>
    <w:rsid w:val="004D3704"/>
    <w:rsid w:val="00824C44"/>
    <w:rsid w:val="008B1B3D"/>
    <w:rsid w:val="009A7E0C"/>
    <w:rsid w:val="00AE66EE"/>
    <w:rsid w:val="00E52D83"/>
    <w:rsid w:val="00F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psselearning.com/course/index.php?categoryid=3" TargetMode="External"/><Relationship Id="rId13" Type="http://schemas.openxmlformats.org/officeDocument/2006/relationships/hyperlink" Target="mailto:wleanosfa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tc-elearning@mass.gov" TargetMode="External"/><Relationship Id="rId12" Type="http://schemas.openxmlformats.org/officeDocument/2006/relationships/hyperlink" Target="mailto:mptc-elearning@mass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opsselearning.com/login/forgot_password.php" TargetMode="External"/><Relationship Id="rId11" Type="http://schemas.openxmlformats.org/officeDocument/2006/relationships/hyperlink" Target="http://eopsselearning.com/course/view.php?id=321" TargetMode="External"/><Relationship Id="rId5" Type="http://schemas.openxmlformats.org/officeDocument/2006/relationships/hyperlink" Target="http://eopsselearning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opsselearning.com/course/view.php?id=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psselearning.com/course/index.php?categoryid=21" TargetMode="External"/><Relationship Id="rId14" Type="http://schemas.openxmlformats.org/officeDocument/2006/relationships/hyperlink" Target="http://www.mass.gov/eopss/law-enforce-and-cj/law-enforce/mptc/statewide-program-coord/firearms/mptc-statewide-firearms-representat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Bragg, Mary (CJT)</dc:creator>
  <cp:lastModifiedBy>Todd Bailey</cp:lastModifiedBy>
  <cp:revision>2</cp:revision>
  <dcterms:created xsi:type="dcterms:W3CDTF">2018-04-27T21:55:00Z</dcterms:created>
  <dcterms:modified xsi:type="dcterms:W3CDTF">2018-04-27T21:55:00Z</dcterms:modified>
</cp:coreProperties>
</file>